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0" w:name="n2"/>
            <w:bookmarkEnd w:id="0"/>
            <w:r>
              <w:rPr>
                <w:rStyle w:val="spanrvts0"/>
                <w:b w:val="0"/>
                <w:bCs w:val="0"/>
                <w:i w:val="0"/>
                <w:iCs w:val="0"/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"/>
              <w:spacing w:before="15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15"/>
                <w:b/>
                <w:bCs/>
                <w:i w:val="0"/>
                <w:iCs w:val="0"/>
                <w:lang w:val="uk" w:eastAsia="uk"/>
              </w:rPr>
              <w:t>МІНІСТЕРСТВО ОХОРОНИ ЗДОРОВ’Я УКРАЇНИ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НАКАЗ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02.04.2013 № 259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8 квітня 2013 р.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570/23102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" w:name="n4"/>
      <w:bookmarkEnd w:id="2"/>
      <w:r>
        <w:rPr>
          <w:rStyle w:val="spanrvts23"/>
          <w:b/>
          <w:bCs/>
          <w:i w:val="0"/>
          <w:iCs w:val="0"/>
          <w:lang w:val="uk" w:eastAsia="uk"/>
        </w:rPr>
        <w:t>Про затвердження Державних санітарних норм і правил «Санітарно-протиепідемічні вимоги до закладів охорони здоров'я, що надають первинну медичну (медико-санітарну) допомогу»</w:t>
      </w:r>
    </w:p>
    <w:p>
      <w:pPr>
        <w:pStyle w:val="rvps18"/>
        <w:spacing w:before="150" w:after="300"/>
        <w:ind w:left="450" w:right="450"/>
        <w:rPr>
          <w:rStyle w:val="spanrvts0"/>
          <w:b w:val="0"/>
          <w:bCs w:val="0"/>
          <w:i/>
          <w:iCs/>
          <w:lang w:val="uk" w:eastAsia="uk"/>
        </w:rPr>
      </w:pPr>
      <w:bookmarkStart w:id="3" w:name="n93"/>
      <w:bookmarkEnd w:id="3"/>
      <w:r>
        <w:rPr>
          <w:rStyle w:val="spanrvts0"/>
          <w:b w:val="0"/>
          <w:bCs w:val="0"/>
          <w:i/>
          <w:iCs/>
          <w:lang w:val="uk" w:eastAsia="uk"/>
        </w:rPr>
        <w:t xml:space="preserve">{Із змінами, внесеними згідно з Наказом Міністерства охорони здоров'я </w:t>
      </w:r>
      <w:r>
        <w:rPr>
          <w:rStyle w:val="spanrvts0"/>
          <w:b w:val="0"/>
          <w:bCs w:val="0"/>
          <w:i/>
          <w:iCs/>
          <w:lang w:val="uk" w:eastAsia="uk"/>
        </w:rPr>
        <w:br/>
      </w:r>
      <w:hyperlink r:id="rId5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280 від 01.02.2019</w:t>
        </w:r>
      </w:hyperlink>
      <w:r>
        <w:rPr>
          <w:rStyle w:val="spanrvts0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" w:name="n5"/>
      <w:bookmarkEnd w:id="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Відповідно до підпункту 26.9. пункту 26 розділу III </w:t>
      </w:r>
      <w:hyperlink r:id="rId6" w:anchor="n2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Національного плану дій на 2013 рік щодо впровадження Програми економічних реформ на 2010-2014 роки «Заможне суспільство, конкурентоспроможна економіка, ефективна держава»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затвердженого Указом Президента України від 12 березня 2013 року № 128, та </w:t>
      </w:r>
      <w:hyperlink r:id="rId7" w:anchor="n14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підпункту 7.1 підпункту 7 пункту 4 Положення про Міністерство охорони здоров'я України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затвердженого Указом Президента України від 13 квітня 2011 року № 467, </w:t>
      </w:r>
      <w:r>
        <w:rPr>
          <w:rStyle w:val="spanrvts52"/>
          <w:b/>
          <w:bCs/>
          <w:i w:val="0"/>
          <w:iCs w:val="0"/>
          <w:lang w:val="uk" w:eastAsia="uk"/>
        </w:rPr>
        <w:t>НАКАЗУЮ: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" w:name="n6"/>
      <w:bookmarkEnd w:id="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 Затвердити </w:t>
      </w:r>
      <w:hyperlink w:anchor="n13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Державні санітарні норми і правила «Санітарно-протиепідемічні вимоги до закладів охорони здоров'я, що надають первинну медичну (медико-санітарну) допомогу»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що додаються.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" w:name="n7"/>
      <w:bookmarkEnd w:id="6"/>
      <w:r>
        <w:rPr>
          <w:rStyle w:val="spanrvts0"/>
          <w:b w:val="0"/>
          <w:bCs w:val="0"/>
          <w:i w:val="0"/>
          <w:iCs w:val="0"/>
          <w:lang w:val="uk" w:eastAsia="uk"/>
        </w:rPr>
        <w:t>2. Управлінню громадського здоров’я (А. Григоренко)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" w:name="n8"/>
      <w:bookmarkEnd w:id="7"/>
      <w:r>
        <w:rPr>
          <w:rStyle w:val="spanrvts0"/>
          <w:b w:val="0"/>
          <w:bCs w:val="0"/>
          <w:i w:val="0"/>
          <w:iCs w:val="0"/>
          <w:lang w:val="uk" w:eastAsia="uk"/>
        </w:rPr>
        <w:t>3. Контроль за виконанням цього наказу покласти на першого заступника Міністра О. Качура та голову Державної санітарно-епідеміологічної служби України, головного державного санітарного лікаря України А. Пономаренка.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" w:name="n9"/>
      <w:bookmarkEnd w:id="8"/>
      <w:r>
        <w:rPr>
          <w:rStyle w:val="spanrvts0"/>
          <w:b w:val="0"/>
          <w:bCs w:val="0"/>
          <w:i w:val="0"/>
          <w:iCs w:val="0"/>
          <w:lang w:val="uk" w:eastAsia="uk"/>
        </w:rPr>
        <w:t>4. Цей наказ набирає чинності з дня його офіційного опублікування.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12"/>
        <w:gridCol w:w="5848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" w:name="n10"/>
            <w:bookmarkEnd w:id="9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Р. Богатирьова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0" w:name="n92"/>
            <w:bookmarkEnd w:id="10"/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ПОГОДЖЕНО: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Голова Державної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санітарно-епідеміологічної служби України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Президент Національної академії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медичних наук України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А.М. Пономаренко</w:t>
            </w:r>
          </w:p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А.М. Сердюк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11" w:name="n88"/>
      <w:bookmarkEnd w:id="11"/>
    </w:p>
    <w:p>
      <w:pPr>
        <w:pStyle w:val="rvps8"/>
        <w:spacing w:before="24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2" w:name="n87"/>
      <w:bookmarkEnd w:id="12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3" w:name="n11"/>
            <w:bookmarkEnd w:id="13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Наказ Міністерства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охорони здоров’я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02.04.2013 № 259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4" w:name="n12"/>
            <w:bookmarkEnd w:id="14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8 квітня 2013 р.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570/23102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5" w:name="n13"/>
      <w:bookmarkEnd w:id="15"/>
      <w:r>
        <w:rPr>
          <w:rStyle w:val="spanrvts23"/>
          <w:b/>
          <w:bCs/>
          <w:i w:val="0"/>
          <w:iCs w:val="0"/>
          <w:lang w:val="uk" w:eastAsia="uk"/>
        </w:rPr>
        <w:t xml:space="preserve">ДЕРЖАВНІ САНІТАРНІ НОРМИ І ПРАВИЛА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«Санітарно-протиепідемічні вимоги до закладів охорони здоров'я, що надають первинну медичну (медико-санітарну) допомогу»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6" w:name="n14"/>
      <w:bookmarkEnd w:id="16"/>
      <w:r>
        <w:rPr>
          <w:rStyle w:val="spanrvts15"/>
          <w:b/>
          <w:bCs/>
          <w:i w:val="0"/>
          <w:iCs w:val="0"/>
          <w:lang w:val="uk" w:eastAsia="uk"/>
        </w:rPr>
        <w:t>І. Загальні положення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7" w:name="n15"/>
      <w:bookmarkEnd w:id="1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1.1. Ці Державні санітарні норми і правила встановлюють санітарно-протиепідемічні вимоги до розміщення, облаштування, обладнання та експлуатації закладів охорони здоров’я, що надають первинну медичну (медико-санітарну) допомогу.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8" w:name="n16"/>
      <w:bookmarkEnd w:id="18"/>
      <w:r>
        <w:rPr>
          <w:rStyle w:val="spanrvts0"/>
          <w:b w:val="0"/>
          <w:bCs w:val="0"/>
          <w:i w:val="0"/>
          <w:iCs w:val="0"/>
          <w:lang w:val="uk" w:eastAsia="uk"/>
        </w:rPr>
        <w:t>1.2. Ці Державні санітарні норми і правила поширюються на заклади охорони здоров’я, що надають первинну медичну (медико-санітарну) допомогу, незалежно від форми власності та підпорядкування.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9" w:name="n17"/>
      <w:bookmarkEnd w:id="19"/>
      <w:r>
        <w:rPr>
          <w:rStyle w:val="spanrvts0"/>
          <w:b w:val="0"/>
          <w:bCs w:val="0"/>
          <w:i w:val="0"/>
          <w:iCs w:val="0"/>
          <w:lang w:val="uk" w:eastAsia="uk"/>
        </w:rPr>
        <w:t>1.3. Державний санітарно-епідеміологічний нагляд та контроль за дотриманням вимог цих Державних санітарних норм і правил здійснюють Державна санітарно-епідеміологічна служба України та її територіальні органи.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0" w:name="n18"/>
      <w:bookmarkEnd w:id="20"/>
      <w:r>
        <w:rPr>
          <w:rStyle w:val="spanrvts0"/>
          <w:b w:val="0"/>
          <w:bCs w:val="0"/>
          <w:i w:val="0"/>
          <w:iCs w:val="0"/>
          <w:lang w:val="uk" w:eastAsia="uk"/>
        </w:rPr>
        <w:t>1.4. Керівник закладу охорони здоров'я, що надає первинну медичну (медико-санітарну) допомогу, організовує та забезпечує: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1" w:name="n19"/>
      <w:bookmarkEnd w:id="21"/>
      <w:r>
        <w:rPr>
          <w:rStyle w:val="spanrvts0"/>
          <w:b w:val="0"/>
          <w:bCs w:val="0"/>
          <w:i w:val="0"/>
          <w:iCs w:val="0"/>
          <w:lang w:val="uk" w:eastAsia="uk"/>
        </w:rPr>
        <w:t>наявність цих Державних санітарних норм і правил та доведення їх до відома працівників;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2" w:name="n20"/>
      <w:bookmarkEnd w:id="22"/>
      <w:r>
        <w:rPr>
          <w:rStyle w:val="spanrvts0"/>
          <w:b w:val="0"/>
          <w:bCs w:val="0"/>
          <w:i w:val="0"/>
          <w:iCs w:val="0"/>
          <w:lang w:val="uk" w:eastAsia="uk"/>
        </w:rPr>
        <w:t>виконання цих Державних санітарних норм і правил усіма працівниками;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3" w:name="n21"/>
      <w:bookmarkEnd w:id="23"/>
      <w:r>
        <w:rPr>
          <w:rStyle w:val="spanrvts0"/>
          <w:b w:val="0"/>
          <w:bCs w:val="0"/>
          <w:i w:val="0"/>
          <w:iCs w:val="0"/>
          <w:lang w:val="uk" w:eastAsia="uk"/>
        </w:rPr>
        <w:t>виконання постанов, розпоряджень, приписів Держсанепідслужби України та її територіальних органів;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4" w:name="n22"/>
      <w:bookmarkEnd w:id="24"/>
      <w:r>
        <w:rPr>
          <w:rStyle w:val="spanrvts0"/>
          <w:b w:val="0"/>
          <w:bCs w:val="0"/>
          <w:i w:val="0"/>
          <w:iCs w:val="0"/>
          <w:lang w:val="uk" w:eastAsia="uk"/>
        </w:rPr>
        <w:t>ведення та збереження документації щодо результатів санітарно-гігієнічного обстеження закладу;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5" w:name="n23"/>
      <w:bookmarkEnd w:id="25"/>
      <w:r>
        <w:rPr>
          <w:rStyle w:val="spanrvts0"/>
          <w:b w:val="0"/>
          <w:bCs w:val="0"/>
          <w:i w:val="0"/>
          <w:iCs w:val="0"/>
          <w:lang w:val="uk" w:eastAsia="uk"/>
        </w:rPr>
        <w:t>належні умови праці працівників відповідно до вимог нормативно-правових актів;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6" w:name="n24"/>
      <w:bookmarkEnd w:id="26"/>
      <w:r>
        <w:rPr>
          <w:rStyle w:val="spanrvts0"/>
          <w:b w:val="0"/>
          <w:bCs w:val="0"/>
          <w:i w:val="0"/>
          <w:iCs w:val="0"/>
          <w:lang w:val="uk" w:eastAsia="uk"/>
        </w:rPr>
        <w:t>ефективну роботу санітарно-технічного, технологічного, медичного та іншого обладнання;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7" w:name="n25"/>
      <w:bookmarkEnd w:id="27"/>
      <w:r>
        <w:rPr>
          <w:rStyle w:val="spanrvts0"/>
          <w:b w:val="0"/>
          <w:bCs w:val="0"/>
          <w:i w:val="0"/>
          <w:iCs w:val="0"/>
          <w:lang w:val="uk" w:eastAsia="uk"/>
        </w:rPr>
        <w:t>проведення заходів з дезінфекції, дезінсекції та дератизації;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8" w:name="n26"/>
      <w:bookmarkEnd w:id="28"/>
      <w:r>
        <w:rPr>
          <w:rStyle w:val="spanrvts0"/>
          <w:b w:val="0"/>
          <w:bCs w:val="0"/>
          <w:i w:val="0"/>
          <w:iCs w:val="0"/>
          <w:lang w:val="uk" w:eastAsia="uk"/>
        </w:rPr>
        <w:t>наявність аптечок для надання першої медичної допомоги та їх своєчасне наповнення;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9" w:name="n27"/>
      <w:bookmarkEnd w:id="29"/>
      <w:r>
        <w:rPr>
          <w:rStyle w:val="spanrvts0"/>
          <w:b w:val="0"/>
          <w:bCs w:val="0"/>
          <w:i w:val="0"/>
          <w:iCs w:val="0"/>
          <w:lang w:val="uk" w:eastAsia="uk"/>
        </w:rPr>
        <w:t>організацію санітарно-освітньої роботи з працівниками шляхом проведення семінарів, лекцій, бесід.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0" w:name="n28"/>
      <w:bookmarkEnd w:id="30"/>
      <w:r>
        <w:rPr>
          <w:rStyle w:val="spanrvts15"/>
          <w:b/>
          <w:bCs/>
          <w:i w:val="0"/>
          <w:iCs w:val="0"/>
          <w:lang w:val="uk" w:eastAsia="uk"/>
        </w:rPr>
        <w:t>ІІ. Гігієнічні вимоги до розміщення та утримання території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1" w:name="n29"/>
      <w:bookmarkEnd w:id="31"/>
      <w:r>
        <w:rPr>
          <w:rStyle w:val="spanrvts0"/>
          <w:b w:val="0"/>
          <w:bCs w:val="0"/>
          <w:i w:val="0"/>
          <w:iCs w:val="0"/>
          <w:lang w:val="uk" w:eastAsia="uk"/>
        </w:rPr>
        <w:t>2.1. Заклади охорони здоров’я, що надають первинну медичну (медико-санітарну) допомогу, повинні розташовуватися в сельбищній території населених пунктів.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2" w:name="n30"/>
      <w:bookmarkEnd w:id="32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2.2. Ділянки будівництва закладів охорони здоров’я, що надають первинну медичну (медико-санітарну) допомогу, не повинні безпосередньо прилягати до магістральних вулиць та промислово-складських зон і повинні бути віддалені від залізниць, аеропортів, швидкісних автомагістралей, інших потужних джерел впливу фізичних та інших чинників відповідно до </w:t>
      </w:r>
      <w:hyperlink r:id="rId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Державних санітарних правил планування та забудови населених пунктів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затверджених наказом Міністерства охорони здоров’я України від 19 червня 1996 року № 173, зареєстрованих в Міністерстві юстиції України 24 липня 1996 року за № 379/1404.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3" w:name="n31"/>
      <w:bookmarkEnd w:id="3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2.3. Виробничі (медичні і біологічні) та побутові відходи, що утворюються на території закладів охорони здоров’я, що надають первинну медичну (медико-санітарну) допомогу, підлягають видаленню відповідно до вимог </w:t>
      </w:r>
      <w:hyperlink r:id="rId9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Державних санітарних норм та правил утримання територій населених місць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затверджених наказом Міністерства охорони здоров’я України від 17 березня 2011 року № 145, зареєстрованих у Міністерстві юстиції України 05 квітня 2011 року за № 457/19195.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4" w:name="n32"/>
      <w:bookmarkEnd w:id="34"/>
      <w:r>
        <w:rPr>
          <w:rStyle w:val="spanrvts0"/>
          <w:b w:val="0"/>
          <w:bCs w:val="0"/>
          <w:i w:val="0"/>
          <w:iCs w:val="0"/>
          <w:lang w:val="uk" w:eastAsia="uk"/>
        </w:rPr>
        <w:t>2.4. Заклади охорони здоров’я, що надають первинну медичну (медико-санітарну) допомогу, проводять щоденне прибирання території закладу, очистку, мийку та дезінфекцію сміттєзбірників, контейнерів та майданчиків для їх розміщення.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5" w:name="n33"/>
      <w:bookmarkEnd w:id="35"/>
      <w:r>
        <w:rPr>
          <w:rStyle w:val="spanrvts15"/>
          <w:b/>
          <w:bCs/>
          <w:i w:val="0"/>
          <w:iCs w:val="0"/>
          <w:lang w:val="uk" w:eastAsia="uk"/>
        </w:rPr>
        <w:t>ІІІ. Гігієнічні вимоги до планувальних рішень будівель, споруд і окремих приміщень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6" w:name="n34"/>
      <w:bookmarkEnd w:id="36"/>
      <w:r>
        <w:rPr>
          <w:rStyle w:val="spanrvts0"/>
          <w:b w:val="0"/>
          <w:bCs w:val="0"/>
          <w:i w:val="0"/>
          <w:iCs w:val="0"/>
          <w:lang w:val="uk" w:eastAsia="uk"/>
        </w:rPr>
        <w:t>3.1. Планувальні рішення будівель, споруд і окремих приміщень закладів охорони здоров’я, що надають первинну медичну (медико-санітарну) допомогу, повинні забезпечувати санітарно-гігієнічний та протиепідемічний режими і комфортні умови перебування пацієнтів, оптимальні умови праці та відпочинку працівників.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7" w:name="n35"/>
      <w:bookmarkEnd w:id="37"/>
      <w:r>
        <w:rPr>
          <w:rStyle w:val="spanrvts0"/>
          <w:b w:val="0"/>
          <w:bCs w:val="0"/>
          <w:i w:val="0"/>
          <w:iCs w:val="0"/>
          <w:lang w:val="uk" w:eastAsia="uk"/>
        </w:rPr>
        <w:t>3.2. У закладах охорони здоров’я, що надають первинну медичну (медико-санітарну) допомогу, повинні бути створені умови для зручного доступу в приміщення і перебування в ньому.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8" w:name="n36"/>
      <w:bookmarkEnd w:id="3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3.3. </w:t>
      </w:r>
      <w:hyperlink w:anchor="n81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Основні приміщення та їх мінімальні площі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наведено у додатку 1 до цих Державних санітарних норм і правил.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9" w:name="n37"/>
      <w:bookmarkEnd w:id="39"/>
      <w:r>
        <w:rPr>
          <w:rStyle w:val="spanrvts0"/>
          <w:b w:val="0"/>
          <w:bCs w:val="0"/>
          <w:i w:val="0"/>
          <w:iCs w:val="0"/>
          <w:lang w:val="uk" w:eastAsia="uk"/>
        </w:rPr>
        <w:t>3.4. Допускається обладнання пральні в закладі охорони здоров’я, що надає первинну медичну (медико-санітарну) допомогу, в ізольованій від приміщень лікувально-профілактичного призначення частині будівлі, яка повинна мати не менше двох приміщень: перше - для збору, тимчасового зберігання та прання білизни, друге - для сушіння, прасування та тимчасового зберігання чистої білизни.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0" w:name="n38"/>
      <w:bookmarkEnd w:id="40"/>
      <w:r>
        <w:rPr>
          <w:rStyle w:val="spanrvts0"/>
          <w:b w:val="0"/>
          <w:bCs w:val="0"/>
          <w:i w:val="0"/>
          <w:iCs w:val="0"/>
          <w:lang w:val="uk" w:eastAsia="uk"/>
        </w:rPr>
        <w:t>3.5. Стаціонарне устаткування, що є джерелами шуму і вібрації (насоси, кондиціонери, компресори, ліфти, трансформатори тощо), не допускається розміщувати поряд з лікувальними і процедурними кабінетами, а також над і під ними.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1" w:name="n39"/>
      <w:bookmarkEnd w:id="41"/>
      <w:r>
        <w:rPr>
          <w:rStyle w:val="spanrvts15"/>
          <w:b/>
          <w:bCs/>
          <w:i w:val="0"/>
          <w:iCs w:val="0"/>
          <w:lang w:val="uk" w:eastAsia="uk"/>
        </w:rPr>
        <w:t>IV. Гігієнічні вимоги до внутрішнього оздоблення приміщень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2" w:name="n40"/>
      <w:bookmarkEnd w:id="42"/>
      <w:r>
        <w:rPr>
          <w:rStyle w:val="spanrvts0"/>
          <w:b w:val="0"/>
          <w:bCs w:val="0"/>
          <w:i w:val="0"/>
          <w:iCs w:val="0"/>
          <w:lang w:val="uk" w:eastAsia="uk"/>
        </w:rPr>
        <w:t>4.1. Для внутрішнього оздоблення використовуються матеріали відповідно до функціонального призначення приміщень.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3" w:name="n41"/>
      <w:bookmarkEnd w:id="43"/>
      <w:r>
        <w:rPr>
          <w:rStyle w:val="spanrvts0"/>
          <w:b w:val="0"/>
          <w:bCs w:val="0"/>
          <w:i w:val="0"/>
          <w:iCs w:val="0"/>
          <w:lang w:val="uk" w:eastAsia="uk"/>
        </w:rPr>
        <w:t>4.2. Поверхня стін, підлоги і стелі приміщень процедурної повинна бути гладкою, без дефектів, легкодоступною для вологого прибирання і стійкою до обробки мийними та дезінфекційними засобами. При використанні панелей їх поверхня також має бути гладкою.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4" w:name="n42"/>
      <w:bookmarkEnd w:id="44"/>
      <w:r>
        <w:rPr>
          <w:rStyle w:val="spanrvts0"/>
          <w:b w:val="0"/>
          <w:bCs w:val="0"/>
          <w:i w:val="0"/>
          <w:iCs w:val="0"/>
          <w:lang w:val="uk" w:eastAsia="uk"/>
        </w:rPr>
        <w:t>4.3. Покриття підлоги повинно щільно прилягати до основи. Сполучення стін і підлоги повинно бути закруглене, стики - герметичними.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5" w:name="n43"/>
      <w:bookmarkEnd w:id="45"/>
      <w:r>
        <w:rPr>
          <w:rStyle w:val="spanrvts0"/>
          <w:b w:val="0"/>
          <w:bCs w:val="0"/>
          <w:i w:val="0"/>
          <w:iCs w:val="0"/>
          <w:lang w:val="uk" w:eastAsia="uk"/>
        </w:rPr>
        <w:t>Підлоги вестибюля, холу, коридорів повинні бути стійкими до механічного впливу.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6" w:name="n44"/>
      <w:bookmarkEnd w:id="46"/>
      <w:r>
        <w:rPr>
          <w:rStyle w:val="spanrvts0"/>
          <w:b w:val="0"/>
          <w:bCs w:val="0"/>
          <w:i w:val="0"/>
          <w:iCs w:val="0"/>
          <w:lang w:val="uk" w:eastAsia="uk"/>
        </w:rPr>
        <w:t>4.4. У місцях установки раковин та інших санітарних приладів, а також обладнання, експлуатація якого пов'язана з можливим зволоженням стін і перегородок, слід передбачати опорядження останніх вологостійкими матеріалами на висоту 1,6 метра від підлоги і на ширину не менше 20 сантиметрів від обладнання та приладів з кожного боку.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7" w:name="n45"/>
      <w:bookmarkEnd w:id="47"/>
      <w:r>
        <w:rPr>
          <w:rStyle w:val="spanrvts0"/>
          <w:b w:val="0"/>
          <w:bCs w:val="0"/>
          <w:i w:val="0"/>
          <w:iCs w:val="0"/>
          <w:lang w:val="uk" w:eastAsia="uk"/>
        </w:rPr>
        <w:t>4.5. Конструкції і матеріали підвісної стелі, що використовуються в приміщеннях закладів охорони здоров’я, що надають первинну медичну (медико-санітарну) допомогу, повинні забезпечувати можливість проведення їх прибирання, очищення та дезінфекції.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8" w:name="n46"/>
      <w:bookmarkEnd w:id="48"/>
      <w:r>
        <w:rPr>
          <w:rStyle w:val="spanrvts0"/>
          <w:b w:val="0"/>
          <w:bCs w:val="0"/>
          <w:i w:val="0"/>
          <w:iCs w:val="0"/>
          <w:lang w:val="uk" w:eastAsia="uk"/>
        </w:rPr>
        <w:t>4.6. У виробничих приміщеннях повинні використовуватися медичне обладнання та меблі. Зовнішня і внутрішня поверхні медичного обладнання та меблів повинні бути гладкими, без дефектів, легкодоступними для вологого прибирання і стійкими до обробки мийними та дезінфекційними засобами.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9" w:name="n47"/>
      <w:bookmarkEnd w:id="49"/>
      <w:r>
        <w:rPr>
          <w:rStyle w:val="spanrvts15"/>
          <w:b/>
          <w:bCs/>
          <w:i w:val="0"/>
          <w:iCs w:val="0"/>
          <w:lang w:val="uk" w:eastAsia="uk"/>
        </w:rPr>
        <w:t>V. Гігієнічні вимоги до водопостачання і каналізації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0" w:name="n48"/>
      <w:bookmarkEnd w:id="50"/>
      <w:r>
        <w:rPr>
          <w:rStyle w:val="spanrvts0"/>
          <w:b w:val="0"/>
          <w:bCs w:val="0"/>
          <w:i w:val="0"/>
          <w:iCs w:val="0"/>
          <w:lang w:val="uk" w:eastAsia="uk"/>
        </w:rPr>
        <w:t>5.1. Заклади охорони здоров’я, що надають первинну медичну (медико-санітарну) допомогу, повинні бути обладнані водопостачанням та каналізацією, централізованим гарячим водопостачанням.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1" w:name="n49"/>
      <w:bookmarkEnd w:id="51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Заклади охорони здоров’я, що надають первинну медичну (медико-санітарну) допомогу, повинні бути забезпечені питною водою, що відповідає вимогам </w:t>
      </w:r>
      <w:hyperlink r:id="rId1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Державних санітарних норм та правил «Гігієнічні вимоги до води питної, призначеної для споживання людиною»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затверджених наказом Міністерства охорони здоров’я України від 12 травня 2010 року № 400, зареєстрованих у Міністерстві юстиції України 01 липня 2010 року за № 452/17747.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2" w:name="n50"/>
      <w:bookmarkEnd w:id="52"/>
      <w:r>
        <w:rPr>
          <w:rStyle w:val="spanrvts0"/>
          <w:b w:val="0"/>
          <w:bCs w:val="0"/>
          <w:i w:val="0"/>
          <w:iCs w:val="0"/>
          <w:lang w:val="uk" w:eastAsia="uk"/>
        </w:rPr>
        <w:t>5.2. Очищення і знезараження стічних вод закладів охорони здоров’я, що надають первинну медичну (медико-санітарну) допомогу, повинно здійснюватися на загальноміських (сільських) чи інших каналізаційних очисних спорудах, що гарантують ефективне очищення і знезараження стічних вод.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3" w:name="n51"/>
      <w:bookmarkEnd w:id="53"/>
      <w:r>
        <w:rPr>
          <w:rStyle w:val="spanrvts0"/>
          <w:b w:val="0"/>
          <w:bCs w:val="0"/>
          <w:i w:val="0"/>
          <w:iCs w:val="0"/>
          <w:lang w:val="uk" w:eastAsia="uk"/>
        </w:rPr>
        <w:t>5.3. У санвузлах, кабінетах, де здійснюють прийом лікарі, вбиральнях, у шлюзах боксів, процедурних мають бути встановлені умивальники з підведенням гарячої і холодної води, обладнані змішувачами та ліктьовими (або ножними) кранами.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4" w:name="n52"/>
      <w:bookmarkEnd w:id="54"/>
      <w:r>
        <w:rPr>
          <w:rStyle w:val="spanrvts0"/>
          <w:b w:val="0"/>
          <w:bCs w:val="0"/>
          <w:i w:val="0"/>
          <w:iCs w:val="0"/>
          <w:lang w:val="uk" w:eastAsia="uk"/>
        </w:rPr>
        <w:t>5.4. Процедурні кабінети та інші приміщення, що вимагають дотримання особливого режиму і чистоти рук обслуговуючого медперсоналу, повинні бути обладнані умивальниками з установкою ліктьових кранів зі змішувачами та дозаторами з рідким (антисептичним) милом і розчинами антисептиків.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5" w:name="n53"/>
      <w:bookmarkEnd w:id="55"/>
      <w:r>
        <w:rPr>
          <w:rStyle w:val="spanrvts0"/>
          <w:b w:val="0"/>
          <w:bCs w:val="0"/>
          <w:i w:val="0"/>
          <w:iCs w:val="0"/>
          <w:lang w:val="uk" w:eastAsia="uk"/>
        </w:rPr>
        <w:t>5.5. Усі санвузли забезпечуються електрорушниками або паперовими рушничками, туалетним папером, засобами для миття рук.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6" w:name="n54"/>
      <w:bookmarkEnd w:id="56"/>
      <w:r>
        <w:rPr>
          <w:rStyle w:val="spanrvts0"/>
          <w:b w:val="0"/>
          <w:bCs w:val="0"/>
          <w:i w:val="0"/>
          <w:iCs w:val="0"/>
          <w:lang w:val="uk" w:eastAsia="uk"/>
        </w:rPr>
        <w:t>Зливні бачки повинні бути обладнані педальними спусками. Двері кабінок санвузлів повинні відкриватись назовні.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7" w:name="n55"/>
      <w:bookmarkEnd w:id="57"/>
      <w:r>
        <w:rPr>
          <w:rStyle w:val="spanrvts15"/>
          <w:b/>
          <w:bCs/>
          <w:i w:val="0"/>
          <w:iCs w:val="0"/>
          <w:lang w:val="uk" w:eastAsia="uk"/>
        </w:rPr>
        <w:t>VI. Гігієнічні вимоги до опалення, вентиляції та кондиціювання повітряного середовища приміщень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8" w:name="n56"/>
      <w:bookmarkEnd w:id="58"/>
      <w:r>
        <w:rPr>
          <w:rStyle w:val="spanrvts0"/>
          <w:b w:val="0"/>
          <w:bCs w:val="0"/>
          <w:i w:val="0"/>
          <w:iCs w:val="0"/>
          <w:lang w:val="uk" w:eastAsia="uk"/>
        </w:rPr>
        <w:t>6.1. Системи опалення, вентиляції та кондиціювання повітря повинні забезпечувати оптимальні умови мікроклімату і повітряного середовища приміщень закладів охорони здоров’я, що надають первинну медичну (медико-санітарну) допомогу.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9" w:name="n57"/>
      <w:bookmarkEnd w:id="59"/>
      <w:r>
        <w:rPr>
          <w:rStyle w:val="spanrvts0"/>
          <w:b w:val="0"/>
          <w:bCs w:val="0"/>
          <w:i w:val="0"/>
          <w:iCs w:val="0"/>
          <w:lang w:val="uk" w:eastAsia="uk"/>
        </w:rPr>
        <w:t>6.2. Нагрівальні опалювальні прилади повинні розміщуватися біля зовнішніх стін під вікнами та мати гладку поверхню, стійку до щоденного впливу мийних і дезінфекційних засобів.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0" w:name="n58"/>
      <w:bookmarkEnd w:id="60"/>
      <w:r>
        <w:rPr>
          <w:rStyle w:val="spanrvts0"/>
          <w:b w:val="0"/>
          <w:bCs w:val="0"/>
          <w:i w:val="0"/>
          <w:iCs w:val="0"/>
          <w:lang w:val="uk" w:eastAsia="uk"/>
        </w:rPr>
        <w:t>6.3. Теплоносієм у системах центрального опалення повинна бути вода з граничною температурою в нагрівальних приладах 85°С. Використання інших рідин і розчинів (антифризу тощо) як теплоносія в системах опалення закладів охорони здоров’я, що надають первинну медичну (медико-санітарну) допомогу, не допускається.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1" w:name="n59"/>
      <w:bookmarkEnd w:id="61"/>
      <w:r>
        <w:rPr>
          <w:rStyle w:val="spanrvts0"/>
          <w:b w:val="0"/>
          <w:bCs w:val="0"/>
          <w:i w:val="0"/>
          <w:iCs w:val="0"/>
          <w:lang w:val="uk" w:eastAsia="uk"/>
        </w:rPr>
        <w:t>6.4. Приміщення закладів охорони здоров’я, що надають первинну медичну (медико-санітарну) допомогу, повинні бути обладнані системами припливно-витяжної вентиляції з механічним спонуканням і природною витяжкою без механічного спонукання.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2" w:name="n60"/>
      <w:bookmarkEnd w:id="62"/>
      <w:r>
        <w:rPr>
          <w:rStyle w:val="spanrvts0"/>
          <w:b w:val="0"/>
          <w:bCs w:val="0"/>
          <w:i w:val="0"/>
          <w:iCs w:val="0"/>
          <w:lang w:val="uk" w:eastAsia="uk"/>
        </w:rPr>
        <w:t>Робочі приміщення повинні мати умови для природної вентиляції, що здійснюється через кватирки, створи тощо, та мати автономний вентиляційний канал.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3" w:name="n61"/>
      <w:bookmarkEnd w:id="6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6.5. </w:t>
      </w:r>
      <w:hyperlink w:anchor="n85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Розрахункова температура та кратність повітрообміну приміщень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наведена у додатку 2 до цих Державних санітарних норм і правил.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4" w:name="n62"/>
      <w:bookmarkEnd w:id="6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6.6. Для знезараження повітря і поверхонь кабінети обладнуються бактерицидними опромінювачами або іншими пристроями для знезараження повітря, дозволеними до застосування в установленому порядку. 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5" w:name="n63"/>
      <w:bookmarkEnd w:id="65"/>
      <w:r>
        <w:rPr>
          <w:rStyle w:val="spanrvts15"/>
          <w:b/>
          <w:bCs/>
          <w:i w:val="0"/>
          <w:iCs w:val="0"/>
          <w:lang w:val="uk" w:eastAsia="uk"/>
        </w:rPr>
        <w:t>VII. Гігієнічні вимоги до природного і штучного освітлення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6" w:name="n64"/>
      <w:bookmarkEnd w:id="66"/>
      <w:r>
        <w:rPr>
          <w:rStyle w:val="spanrvts0"/>
          <w:b w:val="0"/>
          <w:bCs w:val="0"/>
          <w:i w:val="0"/>
          <w:iCs w:val="0"/>
          <w:lang w:val="uk" w:eastAsia="uk"/>
        </w:rPr>
        <w:t>7.1. Робочі приміщення закладів охорони здоров’я, що надають первинну медичну (медико-санітарну) допомогу, повинні бути забезпечені нормативним природним освітленням.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7" w:name="n65"/>
      <w:bookmarkEnd w:id="67"/>
      <w:r>
        <w:rPr>
          <w:rStyle w:val="spanrvts0"/>
          <w:b w:val="0"/>
          <w:bCs w:val="0"/>
          <w:i w:val="0"/>
          <w:iCs w:val="0"/>
          <w:lang w:val="uk" w:eastAsia="uk"/>
        </w:rPr>
        <w:t>7.2. Розташовані на стелях світильники загального освітлення приміщень повинні бути із суцільними (закритими) розсіювачами.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8" w:name="n66"/>
      <w:bookmarkEnd w:id="68"/>
      <w:r>
        <w:rPr>
          <w:rStyle w:val="spanrvts0"/>
          <w:b w:val="0"/>
          <w:bCs w:val="0"/>
          <w:i w:val="0"/>
          <w:iCs w:val="0"/>
          <w:lang w:val="uk" w:eastAsia="uk"/>
        </w:rPr>
        <w:t>7.3. В оглядових кабінетах необхідно встановлювати настінні та місцеві (переносні) світильники для огляду пацієнта, при цьому спектр джерел випромінювання світла повинен максимально наближатися до природного.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9" w:name="n67"/>
      <w:bookmarkEnd w:id="69"/>
      <w:r>
        <w:rPr>
          <w:rStyle w:val="spanrvts15"/>
          <w:b/>
          <w:bCs/>
          <w:i w:val="0"/>
          <w:iCs w:val="0"/>
          <w:lang w:val="uk" w:eastAsia="uk"/>
        </w:rPr>
        <w:t>VIII. Санітарно-протиепідемічні заходи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0" w:name="n68"/>
      <w:bookmarkEnd w:id="70"/>
      <w:r>
        <w:rPr>
          <w:rStyle w:val="spanrvts0"/>
          <w:b w:val="0"/>
          <w:bCs w:val="0"/>
          <w:i w:val="0"/>
          <w:iCs w:val="0"/>
          <w:lang w:val="uk" w:eastAsia="uk"/>
        </w:rPr>
        <w:t>8.1. Медичні працівники повинні виконувати заходи щодо профілактики внутрішньолікарняних інфекцій, передбачені санітарними нормами і правилами.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1" w:name="n69"/>
      <w:bookmarkEnd w:id="71"/>
      <w:r>
        <w:rPr>
          <w:rStyle w:val="spanrvts0"/>
          <w:b w:val="0"/>
          <w:bCs w:val="0"/>
          <w:i w:val="0"/>
          <w:iCs w:val="0"/>
          <w:lang w:val="uk" w:eastAsia="uk"/>
        </w:rPr>
        <w:t>8.2. Усі приміщення, обладнання, медичний та інший інвентар повинні утримуватися в чистоті.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2" w:name="n70"/>
      <w:bookmarkEnd w:id="72"/>
      <w:r>
        <w:rPr>
          <w:rStyle w:val="spanrvts0"/>
          <w:b w:val="0"/>
          <w:bCs w:val="0"/>
          <w:i w:val="0"/>
          <w:iCs w:val="0"/>
          <w:lang w:val="uk" w:eastAsia="uk"/>
        </w:rPr>
        <w:t>Вологе прибирання приміщень (обробка підлоги, меблів, обладнання, підвіконь, дверей) повинна здійснюватися не менше двох разів на добу за допомогою мийних і дезінфекційних засобів.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3" w:name="n71"/>
      <w:bookmarkEnd w:id="73"/>
      <w:r>
        <w:rPr>
          <w:rStyle w:val="spanrvts0"/>
          <w:b w:val="0"/>
          <w:bCs w:val="0"/>
          <w:i w:val="0"/>
          <w:iCs w:val="0"/>
          <w:lang w:val="uk" w:eastAsia="uk"/>
        </w:rPr>
        <w:t>Прибиральний інвентар повинен мати маркування із зазначенням приміщень і видів прибиральних робіт, використовуватися за призначенням, оброблятися і зберігатися у спеціальному приміщенні або шафі (поза межами медичних кабінетів).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4" w:name="n72"/>
      <w:bookmarkEnd w:id="74"/>
      <w:r>
        <w:rPr>
          <w:rStyle w:val="spanrvts0"/>
          <w:b w:val="0"/>
          <w:bCs w:val="0"/>
          <w:i w:val="0"/>
          <w:iCs w:val="0"/>
          <w:lang w:val="uk" w:eastAsia="uk"/>
        </w:rPr>
        <w:t>8.3. Генеральне прибирання приміщень з обробкою стін, підлоги, обладнання, інвентарю, світильників повинно проводитися щомісяця за графіком. Генеральне прибирання (миття та дезінфекція) процедурних та інших приміщень з асептичним режимом проводиться щотижня.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5" w:name="n73"/>
      <w:bookmarkEnd w:id="75"/>
      <w:r>
        <w:rPr>
          <w:rStyle w:val="spanrvts0"/>
          <w:b w:val="0"/>
          <w:bCs w:val="0"/>
          <w:i w:val="0"/>
          <w:iCs w:val="0"/>
          <w:lang w:val="uk" w:eastAsia="uk"/>
        </w:rPr>
        <w:t>8.4. У разі виявлення пацієнта з інфекційною хворобою (підозрою) після його ізоляції проводиться заключна дезінфекція за режимом, передбаченим для відповідної інфекції.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6" w:name="n74"/>
      <w:bookmarkEnd w:id="76"/>
      <w:r>
        <w:rPr>
          <w:rStyle w:val="spanrvts0"/>
          <w:b w:val="0"/>
          <w:bCs w:val="0"/>
          <w:i w:val="0"/>
          <w:iCs w:val="0"/>
          <w:lang w:val="uk" w:eastAsia="uk"/>
        </w:rPr>
        <w:t>8.5. Вироби медичного призначення багаторазового застосування, які в процесі експлуатації можуть викликати ушкодження шкіри, слизової оболонки, контактувати з раною, з кров'ю тощо, підлягають передстерилізаційному очищенню, стерилізації і дезінфекції.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7" w:name="n75"/>
      <w:bookmarkEnd w:id="77"/>
      <w:r>
        <w:rPr>
          <w:rStyle w:val="spanrvts0"/>
          <w:b w:val="0"/>
          <w:bCs w:val="0"/>
          <w:i w:val="0"/>
          <w:iCs w:val="0"/>
          <w:lang w:val="uk" w:eastAsia="uk"/>
        </w:rPr>
        <w:t>8.6. Медичний персонал повинен бути забезпечений комплектами змінного одягу в кількості, що забезпечує щоденну зміну одягу. Зберігання його здійснюється в індивідуальних шафах, що забезпечують роздільне зберігання особистого і спеціального одягу, взуття та головних уборів.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8" w:name="n76"/>
      <w:bookmarkEnd w:id="78"/>
      <w:r>
        <w:rPr>
          <w:rStyle w:val="spanrvts0"/>
          <w:b w:val="0"/>
          <w:bCs w:val="0"/>
          <w:i w:val="0"/>
          <w:iCs w:val="0"/>
          <w:lang w:val="uk" w:eastAsia="uk"/>
        </w:rPr>
        <w:t>У наявності постійно повинен бути комплект робочого та спеціального одягу для екстреної його заміни у разі забруднення.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9" w:name="n77"/>
      <w:bookmarkEnd w:id="79"/>
      <w:r>
        <w:rPr>
          <w:rStyle w:val="spanrvts0"/>
          <w:b w:val="0"/>
          <w:bCs w:val="0"/>
          <w:i w:val="0"/>
          <w:iCs w:val="0"/>
          <w:lang w:val="uk" w:eastAsia="uk"/>
        </w:rPr>
        <w:t>8.7. Немедичний персонал, який виконує роботу, повинен мати змінний одяг і взуття.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0" w:name="n78"/>
      <w:bookmarkEnd w:id="80"/>
      <w:r>
        <w:rPr>
          <w:rStyle w:val="spanrvts0"/>
          <w:b w:val="0"/>
          <w:bCs w:val="0"/>
          <w:i w:val="0"/>
          <w:iCs w:val="0"/>
          <w:lang w:val="uk" w:eastAsia="uk"/>
        </w:rPr>
        <w:t>8.8. Лікарі, фельдшери, медичні сестри, акушерки повинні бути забезпечені засобами індивідуального захисту (рукавички, маски тощо). Усі маніпуляції, пов'язані з контактом з кров'ю та іншими біологічними рідинами, повинні проводитись у рукавичках.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75"/>
        <w:gridCol w:w="578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1" w:name="n79"/>
            <w:bookmarkEnd w:id="81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Начальник Управління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громадського здоров’я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А. Григоренко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6" style="width:0;height:0.75pt" o:hrpct="0" o:hrstd="t" o:hr="t" filled="t" fillcolor="gray" stroked="f">
            <v:path strokeok="f"/>
          </v:rect>
        </w:pict>
      </w:r>
      <w:bookmarkStart w:id="82" w:name="n90"/>
      <w:bookmarkEnd w:id="82"/>
    </w:p>
    <w:p>
      <w:pPr>
        <w:pStyle w:val="rvps8"/>
        <w:spacing w:before="24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3" w:name="n89"/>
      <w:bookmarkEnd w:id="83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4" w:name="n80"/>
            <w:bookmarkEnd w:id="84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1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Державних санітарних норм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 правил «Санітарно-протиепідемічні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вимоги до закладів охорони здоров'я,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що надають первинну медичну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(медико-санітарну) допомогу»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5" w:name="n81"/>
      <w:bookmarkEnd w:id="85"/>
      <w:r>
        <w:rPr>
          <w:rStyle w:val="spanrvts15"/>
          <w:b/>
          <w:bCs/>
          <w:i w:val="0"/>
          <w:iCs w:val="0"/>
          <w:lang w:val="uk" w:eastAsia="uk"/>
        </w:rPr>
        <w:t xml:space="preserve">ОСНОВНІ ПРИМІЩЕННЯ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та їх мінімальні площі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7163"/>
        <w:gridCol w:w="2197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86" w:name="n82"/>
            <w:bookmarkEnd w:id="86"/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Приміщення (функціональне призначення)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Площа (не менше), м</w:t>
            </w:r>
            <w:r>
              <w:rPr>
                <w:rStyle w:val="spanrvts37"/>
                <w:b/>
                <w:bCs/>
                <w:i w:val="0"/>
                <w:iCs w:val="0"/>
                <w:sz w:val="0"/>
                <w:szCs w:val="0"/>
                <w:lang w:val="uk" w:eastAsia="uk"/>
              </w:rPr>
              <w:t>-</w:t>
            </w:r>
            <w:r>
              <w:rPr>
                <w:rStyle w:val="spanrvts37"/>
                <w:b/>
                <w:bCs/>
                <w:i w:val="0"/>
                <w:iCs w:val="0"/>
                <w:lang w:val="uk" w:eastAsia="uk"/>
              </w:rPr>
              <w:t>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Кабінет для прийому пацієнтів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12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Процедурний /оглядовий кабінет/ лабораторія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20*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4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2"/>
              <w:spacing w:before="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 xml:space="preserve">{Позицію виключено на підставі Наказу Міністерства охорони здоров'я </w:t>
            </w:r>
            <w:hyperlink r:id="rId5" w:anchor="n8" w:tgtFrame="_blank" w:history="1">
              <w:r>
                <w:rPr>
                  <w:rStyle w:val="arvts100"/>
                  <w:b w:val="0"/>
                  <w:bCs w:val="0"/>
                  <w:i/>
                  <w:iCs/>
                  <w:lang w:val="uk" w:eastAsia="uk"/>
                </w:rPr>
                <w:t>№ 280 від 01.02.2019</w:t>
              </w:r>
            </w:hyperlink>
            <w:r>
              <w:rPr>
                <w:rStyle w:val="spanrvts46"/>
                <w:b w:val="0"/>
                <w:bCs w:val="0"/>
                <w:i/>
                <w:iCs/>
                <w:lang w:val="uk" w:eastAsia="uk"/>
              </w:rPr>
              <w:t>}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Фізіотерапевтичний, масажний кабінет / денний стаціонар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12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Стерилізаційна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10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Приймальня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12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Ізолятор зі шлюзом, тамбуром і вбиральнею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16 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Реєстратура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8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Приміщення для персоналу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6 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Санвузол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3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Гардероб для пацієнтів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4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Приміщення для зберігання прибирального інвентарю та дезрозчинів**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Приміщення для зберігання чистої білизни**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2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Приміщення для зберігання забрудненої білизни**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2</w:t>
            </w:r>
          </w:p>
        </w:tc>
      </w:tr>
    </w:tbl>
    <w:p>
      <w:pPr>
        <w:pStyle w:val="rvps14"/>
        <w:spacing w:before="15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7" w:name="n83"/>
      <w:bookmarkEnd w:id="87"/>
      <w:r>
        <w:rPr>
          <w:rStyle w:val="spanrvts82"/>
          <w:b w:val="0"/>
          <w:bCs w:val="0"/>
          <w:i w:val="0"/>
          <w:iCs w:val="0"/>
          <w:lang w:val="uk" w:eastAsia="uk"/>
        </w:rPr>
        <w:t>__________</w:t>
      </w:r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</w:t>
      </w:r>
      <w:r>
        <w:rPr>
          <w:rStyle w:val="spanrvts0"/>
          <w:b w:val="0"/>
          <w:bCs w:val="0"/>
          <w:i w:val="0"/>
          <w:iCs w:val="0"/>
          <w:lang w:val="uk" w:eastAsia="uk"/>
        </w:rPr>
        <w:br/>
      </w:r>
      <w:r>
        <w:rPr>
          <w:rStyle w:val="spanrvts82"/>
          <w:b w:val="0"/>
          <w:bCs w:val="0"/>
          <w:i w:val="0"/>
          <w:iCs w:val="0"/>
          <w:lang w:val="uk" w:eastAsia="uk"/>
        </w:rPr>
        <w:t>** Зберігання прибирального інвентарю, мийних і дезінфекційних засобів, чистої білизни, тимчасове зберігання брудної білизни можливе у спеціальних приміщеннях або в шафах поза виробничими приміщеннями.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88" w:name="n94"/>
      <w:bookmarkEnd w:id="88"/>
      <w:r>
        <w:rPr>
          <w:rStyle w:val="spanrvts46"/>
          <w:b w:val="0"/>
          <w:bCs w:val="0"/>
          <w:i/>
          <w:iCs/>
          <w:lang w:val="uk" w:eastAsia="uk"/>
        </w:rPr>
        <w:t xml:space="preserve">{Додаток 1 із змінами, внесеними згідно з Наказом Міністерства охорони здоров'я </w:t>
      </w:r>
      <w:hyperlink r:id="rId5" w:anchor="n8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280 від 01.02.2019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150"/>
        <w:ind w:left="0" w:right="0" w:firstLine="0"/>
        <w:jc w:val="left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7" style="width:0;height:0.75pt" o:hrpct="0" o:hrstd="t" o:hr="t" filled="t" fillcolor="gray" stroked="f">
            <v:path strokeok="f"/>
          </v:rect>
        </w:pict>
      </w:r>
      <w:bookmarkStart w:id="89" w:name="n91"/>
      <w:bookmarkEnd w:id="89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0" w:name="n84"/>
            <w:bookmarkEnd w:id="90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2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Державних санітарних норм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 правил «Санітарно-протиепідемічні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вимоги до закладів охорони здоров'я,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що надають первинну медичну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(медико-санітарну) допомогу»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1" w:name="n85"/>
      <w:bookmarkEnd w:id="91"/>
      <w:r>
        <w:rPr>
          <w:rStyle w:val="spanrvts15"/>
          <w:b/>
          <w:bCs/>
          <w:i w:val="0"/>
          <w:iCs w:val="0"/>
          <w:lang w:val="uk" w:eastAsia="uk"/>
        </w:rPr>
        <w:t xml:space="preserve">РОЗРАХУНКОВА ТЕМПЕРАТУРА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та кратність повітрообміну приміщень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894"/>
        <w:gridCol w:w="1886"/>
        <w:gridCol w:w="1847"/>
        <w:gridCol w:w="1845"/>
        <w:gridCol w:w="1888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2" w:name="n86"/>
            <w:bookmarkEnd w:id="92"/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Найменування приміщень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Розрахункова температура повітря, °С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Кратність повітрообміну за 1 годину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Кратність витяжки при природному повітрообміні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приплив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витяжка</w:t>
            </w: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rHeight w:val="135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Процедурний/ оглядовий кабінет / пункт щеплень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22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1,5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1,5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Реєстратура, довідкова кімната, вестибюль, гардеробна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18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1</w:t>
            </w:r>
          </w:p>
        </w:tc>
      </w:tr>
    </w:tbl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93" w:name="n95"/>
      <w:bookmarkEnd w:id="93"/>
      <w:r>
        <w:rPr>
          <w:rStyle w:val="spanrvts46"/>
          <w:b w:val="0"/>
          <w:bCs w:val="0"/>
          <w:i/>
          <w:iCs/>
          <w:lang w:val="uk" w:eastAsia="uk"/>
        </w:rPr>
        <w:t xml:space="preserve">{Додаток 2 із змінами, внесеними згідно з Наказом Міністерства охорони здоров'я </w:t>
      </w:r>
      <w:hyperlink r:id="rId5" w:anchor="n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280 від 01.02.2019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затвердження Державних санітарних норм і правил «Санітарно-протиепідемічні вимоги до закладів охорони здоров'я, що надають первинну медичну (медико-санітарну) допомогу»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МОЗ України від 02.04.2013 № 259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15.03.2019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z0213-19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https://zakon.rada.gov.ua/go/z0570-13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17.07.2023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8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26.04.2013 — 2013 р., № 30, стор. 113, стаття 1058, код акта 66779/2013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spanrvts0">
    <w:name w:val="span_rvts0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">
    <w:name w:val="rvps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8">
    <w:name w:val="rvps1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rvps11">
    <w:name w:val="rvps1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paragraph" w:customStyle="1" w:styleId="rvps12">
    <w:name w:val="rvp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37">
    <w:name w:val="span_rvts37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46">
    <w:name w:val="span_rvts46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DefaultParagraphFont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82">
    <w:name w:val="span_rvts8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z0452-10" TargetMode="Externa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z0213-19" TargetMode="External" /><Relationship Id="rId6" Type="http://schemas.openxmlformats.org/officeDocument/2006/relationships/hyperlink" Target="https://zakon.rada.gov.ua/laws/show/128/2013" TargetMode="External" /><Relationship Id="rId7" Type="http://schemas.openxmlformats.org/officeDocument/2006/relationships/hyperlink" Target="https://zakon.rada.gov.ua/laws/show/467/2011" TargetMode="External" /><Relationship Id="rId8" Type="http://schemas.openxmlformats.org/officeDocument/2006/relationships/hyperlink" Target="https://zakon.rada.gov.ua/laws/show/z0379-96" TargetMode="External" /><Relationship Id="rId9" Type="http://schemas.openxmlformats.org/officeDocument/2006/relationships/hyperlink" Target="https://zakon.rada.gov.ua/laws/show/z0457-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Державних санітарних норм і правил «Санітарно-протиепідемічні вимоги до закладів охорони здоров'я, що надають первинн... | від 02.04.2013 № 259</dc:title>
  <cp:revision>0</cp:revision>
</cp:coreProperties>
</file>